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152525"/>
            <wp:docPr id="1" name="Happy Girl Listening to Music"/>
            <a:graphic>
              <a:graphicData uri="http://schemas.openxmlformats.org/drawingml/2006/picture">
                <pic:pic>
                  <pic:nvPicPr>
                    <pic:cNvPr id="1" name="Happy Girl Listening to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