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76700" cy="6096000"/>
            <wp:docPr id="1" name="Altar de Muertos"/>
            <a:graphic>
              <a:graphicData uri="http://schemas.openxmlformats.org/drawingml/2006/picture">
                <pic:pic>
                  <pic:nvPicPr>
                    <pic:cNvPr id="1" name="Altar de Muerto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