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dsagittal V - voiced labiodental fricative"/>
            <a:graphic>
              <a:graphicData uri="http://schemas.openxmlformats.org/drawingml/2006/picture">
                <pic:pic>
                  <pic:nvPicPr>
                    <pic:cNvPr id="1" name="midsagittal V - voiced labiodental frica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