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dsagittal H - voiceless glottal fricative"/>
            <a:graphic>
              <a:graphicData uri="http://schemas.openxmlformats.org/drawingml/2006/picture">
                <pic:pic>
                  <pic:nvPicPr>
                    <pic:cNvPr id="1" name="midsagittal H - voiceless glottal frica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