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1771650"/>
            <wp:docPr id="1" name="Sketchpad with Still Life"/>
            <a:graphic>
              <a:graphicData uri="http://schemas.openxmlformats.org/drawingml/2006/picture">
                <pic:pic>
                  <pic:nvPicPr>
                    <pic:cNvPr id="1" name="Sketchpad with Still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