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314053"/>
            <wp:docPr id="1" name="Rich young man counting."/>
            <a:graphic>
              <a:graphicData uri="http://schemas.openxmlformats.org/drawingml/2006/picture">
                <pic:pic>
                  <pic:nvPicPr>
                    <pic:cNvPr id="1" name="Rich young man counting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3140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