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2699"/>
            <wp:docPr id="1" name="The Martyrdom Of St George Prismatic No BG"/>
            <a:graphic>
              <a:graphicData uri="http://schemas.openxmlformats.org/drawingml/2006/picture">
                <pic:pic>
                  <pic:nvPicPr>
                    <pic:cNvPr id="1" name="The Martyrdom Of St George Prismatic No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