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1838"/>
            <wp:docPr id="1" name="Interlineare Greco Italiano"/>
            <a:graphic>
              <a:graphicData uri="http://schemas.openxmlformats.org/drawingml/2006/picture">
                <pic:pic>
                  <pic:nvPicPr>
                    <pic:cNvPr id="1" name="Interlineare Greco Itali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1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