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2060"/>
            <wp:docPr id="1" name="First I will take over OCAL and then the world!"/>
            <a:graphic>
              <a:graphicData uri="http://schemas.openxmlformats.org/drawingml/2006/picture">
                <pic:pic>
                  <pic:nvPicPr>
                    <pic:cNvPr id="1" name="First I will take over OCAL and then the world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