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3611"/>
            <wp:docPr id="1" name="Moneybag 6 (version 5)"/>
            <a:graphic>
              <a:graphicData uri="http://schemas.openxmlformats.org/drawingml/2006/picture">
                <pic:pic>
                  <pic:nvPicPr>
                    <pic:cNvPr id="1" name="Moneybag 6 (version 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