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anti Classico Tuscany"/>
            <a:graphic>
              <a:graphicData uri="http://schemas.openxmlformats.org/drawingml/2006/picture">
                <pic:pic>
                  <pic:nvPicPr>
                    <pic:cNvPr id="1" name="Chianti Classico Tusc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