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ersaglio pistola automatica 25m"/>
            <a:graphic>
              <a:graphicData uri="http://schemas.openxmlformats.org/drawingml/2006/picture">
                <pic:pic>
                  <pic:nvPicPr>
                    <pic:cNvPr id="1" name="Bersaglio pistola automatica 25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