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4133850"/>
            <wp:docPr id="1" name="The Face of a Woman with Scars and Tattoos"/>
            <a:graphic>
              <a:graphicData uri="http://schemas.openxmlformats.org/drawingml/2006/picture">
                <pic:pic>
                  <pic:nvPicPr>
                    <pic:cNvPr id="1" name="The Face of a Woman with Scars and Tatto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