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1719"/>
            <wp:docPr id="1" name="Juventud Niños Niñas Children Childrenhood Smile"/>
            <a:graphic>
              <a:graphicData uri="http://schemas.openxmlformats.org/drawingml/2006/picture">
                <pic:pic>
                  <pic:nvPicPr>
                    <pic:cNvPr id="1" name="Juventud Niños Niñas Children Childrenhood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1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