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9691"/>
            <wp:docPr id="1" name="A collection of different colored and shaped tiles"/>
            <a:graphic>
              <a:graphicData uri="http://schemas.openxmlformats.org/drawingml/2006/picture">
                <pic:pic>
                  <pic:nvPicPr>
                    <pic:cNvPr id="1" name="A collection of different colored and shaped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