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Activity Time Decay"/>
            <a:graphic>
              <a:graphicData uri="http://schemas.openxmlformats.org/drawingml/2006/picture">
                <pic:pic>
                  <pic:nvPicPr>
                    <pic:cNvPr id="1" name="Activity Time Dec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