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6577"/>
            <wp:docPr id="1" name="Danger 13200 volts"/>
            <a:graphic>
              <a:graphicData uri="http://schemas.openxmlformats.org/drawingml/2006/picture">
                <pic:pic>
                  <pic:nvPicPr>
                    <pic:cNvPr id="1" name="Danger 13200 vol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6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