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4499"/>
            <wp:docPr id="1" name="Danger 10,000 Volts"/>
            <a:graphic>
              <a:graphicData uri="http://schemas.openxmlformats.org/drawingml/2006/picture">
                <pic:pic>
                  <pic:nvPicPr>
                    <pic:cNvPr id="1" name="Danger 10,000 Vol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4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