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5264"/>
            <wp:docPr id="1" name="cristieleung's London Townhouse vectorised"/>
            <a:graphic>
              <a:graphicData uri="http://schemas.openxmlformats.org/drawingml/2006/picture">
                <pic:pic>
                  <pic:nvPicPr>
                    <pic:cNvPr id="1" name="cristieleung's London Townhouse vectoris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5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