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362200" cy="4438650"/>
            <wp:docPr id="1" name="Head and Neck Cancer Support"/>
            <a:graphic>
              <a:graphicData uri="http://schemas.openxmlformats.org/drawingml/2006/picture">
                <pic:pic>
                  <pic:nvPicPr>
                    <pic:cNvPr id="1" name="Head and Neck Cancer Suppor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62200" cy="44386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