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3590925"/>
            <wp:docPr id="1" name="Flask With Green Liquid"/>
            <a:graphic>
              <a:graphicData uri="http://schemas.openxmlformats.org/drawingml/2006/picture">
                <pic:pic>
                  <pic:nvPicPr>
                    <pic:cNvPr id="1" name="Flask With Green Liqu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