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51994"/>
            <wp:docPr id="1" name="Ye shall know them"/>
            <a:graphic>
              <a:graphicData uri="http://schemas.openxmlformats.org/drawingml/2006/picture">
                <pic:pic>
                  <pic:nvPicPr>
                    <pic:cNvPr id="1" name="Ye shall know th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