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1807"/>
            <wp:docPr id="1" name="RSA Euro Panel 19&quot; x 5U"/>
            <a:graphic>
              <a:graphicData uri="http://schemas.openxmlformats.org/drawingml/2006/picture">
                <pic:pic>
                  <pic:nvPicPr>
                    <pic:cNvPr id="1" name="RSA Euro Panel 19&quot; x 5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