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5022"/>
            <wp:docPr id="1" name="Rainbow Fairy Relaxing On The  Rainbow Crescent Moon"/>
            <a:graphic>
              <a:graphicData uri="http://schemas.openxmlformats.org/drawingml/2006/picture">
                <pic:pic>
                  <pic:nvPicPr>
                    <pic:cNvPr id="1" name="Rainbow Fairy Relaxing On The  Rainbow Crescent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5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