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2905125"/>
            <wp:docPr id="1" name="Roundel of the Air Force of the Czech Republic, low visibility version"/>
            <a:graphic>
              <a:graphicData uri="http://schemas.openxmlformats.org/drawingml/2006/picture">
                <pic:pic>
                  <pic:nvPicPr>
                    <pic:cNvPr id="1" name="Roundel of the Air Force of the Czech Republic, low visibility ver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