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6894"/>
            <wp:docPr id="1" name="Hazmat military car decontamination"/>
            <a:graphic>
              <a:graphicData uri="http://schemas.openxmlformats.org/drawingml/2006/picture">
                <pic:pic>
                  <pic:nvPicPr>
                    <pic:cNvPr id="1" name="Hazmat military car decontami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6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