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905000"/>
            <wp:docPr id="1" name="A cartoon drawing of a woman pointing at a picture of herself"/>
            <a:graphic>
              <a:graphicData uri="http://schemas.openxmlformats.org/drawingml/2006/picture">
                <pic:pic>
                  <pic:nvPicPr>
                    <pic:cNvPr id="1" name="A cartoon drawing of a woman pointing at a picture of hers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