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762125"/>
            <wp:docPr id="1" name="Two Girls Eating Apples"/>
            <a:graphic>
              <a:graphicData uri="http://schemas.openxmlformats.org/drawingml/2006/picture">
                <pic:pic>
                  <pic:nvPicPr>
                    <pic:cNvPr id="1" name="Two Girls Eating A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