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81575" cy="4552950"/>
            <wp:docPr id="1" name="Water Bath with Temperature Measurement"/>
            <a:graphic>
              <a:graphicData uri="http://schemas.openxmlformats.org/drawingml/2006/picture">
                <pic:pic>
                  <pic:nvPicPr>
                    <pic:cNvPr id="1" name="Water Bath with Temperature Measure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455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