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1460"/>
            <wp:docPr id="1" name="Chichewa Quick Start Guide"/>
            <a:graphic>
              <a:graphicData uri="http://schemas.openxmlformats.org/drawingml/2006/picture">
                <pic:pic>
                  <pic:nvPicPr>
                    <pic:cNvPr id="1" name="Chichewa Quick Start Gu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