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me Office Self Upload - Areas Considered"/>
            <a:graphic>
              <a:graphicData uri="http://schemas.openxmlformats.org/drawingml/2006/picture">
                <pic:pic>
                  <pic:nvPicPr>
                    <pic:cNvPr id="1" name="Home Office Self Upload - Areas Conside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