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0600"/>
            <wp:docPr id="1" name="Cloud Seeding by Ground Generator"/>
            <a:graphic>
              <a:graphicData uri="http://schemas.openxmlformats.org/drawingml/2006/picture">
                <pic:pic>
                  <pic:nvPicPr>
                    <pic:cNvPr id="1" name="Cloud Seeding by Ground Gener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