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1494"/>
            <wp:docPr id="1" name="Shakespeare characters - Balthazar (colorful)"/>
            <a:graphic>
              <a:graphicData uri="http://schemas.openxmlformats.org/drawingml/2006/picture">
                <pic:pic>
                  <pic:nvPicPr>
                    <pic:cNvPr id="1" name="Shakespeare characters - Balthazar (colorful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1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