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Pattern set All year round"/>
            <a:graphic>
              <a:graphicData uri="http://schemas.openxmlformats.org/drawingml/2006/picture">
                <pic:pic>
                  <pic:nvPicPr>
                    <pic:cNvPr id="1" name="Pattern set All year 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