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3170"/>
            <wp:docPr id="1" name="Everyday Science and Mechanics: Money-Making Inventions"/>
            <a:graphic>
              <a:graphicData uri="http://schemas.openxmlformats.org/drawingml/2006/picture">
                <pic:pic>
                  <pic:nvPicPr>
                    <pic:cNvPr id="1" name="Everyday Science and Mechanics: Money-Making Invent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