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9769"/>
            <wp:docPr id="1" name="Agraulis vanillae at Isla Margarita"/>
            <a:graphic>
              <a:graphicData uri="http://schemas.openxmlformats.org/drawingml/2006/picture">
                <pic:pic>
                  <pic:nvPicPr>
                    <pic:cNvPr id="1" name="Agraulis vanillae at Isla Margari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