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80560"/>
            <wp:docPr id="1" name="Wonky Tsai Kills Labors' Holidays"/>
            <a:graphic>
              <a:graphicData uri="http://schemas.openxmlformats.org/drawingml/2006/picture">
                <pic:pic>
                  <pic:nvPicPr>
                    <pic:cNvPr id="1" name="Wonky Tsai Kills Labors' Holida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8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