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4400"/>
            <wp:docPr id="1" name="Coloring Page Maze of Picking Up That Drone"/>
            <a:graphic>
              <a:graphicData uri="http://schemas.openxmlformats.org/drawingml/2006/picture">
                <pic:pic>
                  <pic:nvPicPr>
                    <pic:cNvPr id="1" name="Coloring Page Maze of Picking Up That D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