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000250" cy="1457325"/>
            <wp:docPr id="1" name="Cartoon Scientist Mixing Two Liquids"/>
            <a:graphic>
              <a:graphicData uri="http://schemas.openxmlformats.org/drawingml/2006/picture">
                <pic:pic>
                  <pic:nvPicPr>
                    <pic:cNvPr id="1" name="Cartoon Scientist Mixing Two Liquid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00250" cy="1457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