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056"/>
            <wp:docPr id="1" name="Fleshlight Freaks! The Alien and Aquaglide lubricant"/>
            <a:graphic>
              <a:graphicData uri="http://schemas.openxmlformats.org/drawingml/2006/picture">
                <pic:pic>
                  <pic:nvPicPr>
                    <pic:cNvPr id="1" name="Fleshlight Freaks! The Alien and Aquaglide lubric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