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5841"/>
            <wp:docPr id="1" name="Homebrewing Hydrometers and Cylinders"/>
            <a:graphic>
              <a:graphicData uri="http://schemas.openxmlformats.org/drawingml/2006/picture">
                <pic:pic>
                  <pic:nvPicPr>
                    <pic:cNvPr id="1" name="Homebrewing Hydrometers and Cylind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5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