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7038975"/>
            <wp:docPr id="1" name="Altair SR Relay Satellite"/>
            <a:graphic>
              <a:graphicData uri="http://schemas.openxmlformats.org/drawingml/2006/picture">
                <pic:pic>
                  <pic:nvPicPr>
                    <pic:cNvPr id="1" name="Altair SR Relay Satell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