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86275" cy="6362700"/>
            <wp:docPr id="1" name="Liquid Measuring Cup"/>
            <a:graphic>
              <a:graphicData uri="http://schemas.openxmlformats.org/drawingml/2006/picture">
                <pic:pic>
                  <pic:nvPicPr>
                    <pic:cNvPr id="1" name="Liquid Measuring C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636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