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5715000"/>
            <wp:docPr id="1" name="A tall, thin, black object in a dark room"/>
            <a:graphic>
              <a:graphicData uri="http://schemas.openxmlformats.org/drawingml/2006/picture">
                <pic:pic>
                  <pic:nvPicPr>
                    <pic:cNvPr id="1" name="A tall, thin, black object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