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6800"/>
            <wp:docPr id="1" name="Like Wow, Man. Totally Tubular!"/>
            <a:graphic>
              <a:graphicData uri="http://schemas.openxmlformats.org/drawingml/2006/picture">
                <pic:pic>
                  <pic:nvPicPr>
                    <pic:cNvPr id="1" name="Like Wow, Man. Totally Tubula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