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28111"/>
            <wp:docPr id="1" name="Monte Carlo Casino"/>
            <a:graphic>
              <a:graphicData uri="http://schemas.openxmlformats.org/drawingml/2006/picture">
                <pic:pic>
                  <pic:nvPicPr>
                    <pic:cNvPr id="1" name="Monte Carlo Casin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28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