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2837"/>
            <wp:docPr id="1" name="Thumbs Up Philippines Flag"/>
            <a:graphic>
              <a:graphicData uri="http://schemas.openxmlformats.org/drawingml/2006/picture">
                <pic:pic>
                  <pic:nvPicPr>
                    <pic:cNvPr id="1" name="Thumbs Up Philippine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