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Explosion shrapnel (~750 pieces)"/>
            <a:graphic>
              <a:graphicData uri="http://schemas.openxmlformats.org/drawingml/2006/picture">
                <pic:pic>
                  <pic:nvPicPr>
                    <pic:cNvPr id="1" name="Explosion shrapnel (~750 piece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