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6048375"/>
            <wp:docPr id="1" name="Citizen monitoring - common guy with bGeigie detector"/>
            <a:graphic>
              <a:graphicData uri="http://schemas.openxmlformats.org/drawingml/2006/picture">
                <pic:pic>
                  <pic:nvPicPr>
                    <pic:cNvPr id="1" name="Citizen monitoring - common guy with bGeigie det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