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2066"/>
            <wp:docPr id="1" name="V-22 Osprey refueling"/>
            <a:graphic>
              <a:graphicData uri="http://schemas.openxmlformats.org/drawingml/2006/picture">
                <pic:pic>
                  <pic:nvPicPr>
                    <pic:cNvPr id="1" name="V-22 Osprey refue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